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bookmarkStart w:id="0" w:name="_GoBack"/>
      <w:bookmarkEnd w:id="0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Prot. </w:t>
      </w:r>
      <w:r w:rsidR="005A610A">
        <w:rPr>
          <w:rFonts w:ascii="Arial" w:eastAsia="Times New Roman" w:hAnsi="Arial" w:cs="Times New Roman"/>
          <w:sz w:val="24"/>
          <w:szCs w:val="24"/>
          <w:lang w:eastAsia="it-IT"/>
        </w:rPr>
        <w:t xml:space="preserve">n. </w:t>
      </w:r>
      <w:r w:rsidR="00960507">
        <w:rPr>
          <w:rFonts w:ascii="Arial" w:eastAsia="Times New Roman" w:hAnsi="Arial" w:cs="Times New Roman"/>
          <w:sz w:val="24"/>
          <w:szCs w:val="24"/>
          <w:lang w:eastAsia="it-IT"/>
        </w:rPr>
        <w:t>2258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17046C">
        <w:rPr>
          <w:rFonts w:ascii="Arial" w:eastAsia="Times New Roman" w:hAnsi="Arial" w:cs="Times New Roman"/>
          <w:sz w:val="24"/>
          <w:szCs w:val="24"/>
          <w:lang w:eastAsia="it-IT"/>
        </w:rPr>
        <w:t>n data 13 MAGGIO 2015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76D7C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sottoscritto in data 11 giugno 2015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; </w:t>
      </w:r>
    </w:p>
    <w:p w:rsidR="002F59CD" w:rsidRDefault="002F59CD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VISTE ed esaminate le domande presentate dai docenti interessati;</w:t>
      </w:r>
    </w:p>
    <w:p w:rsidR="002F59CD" w:rsidRPr="00134CA0" w:rsidRDefault="002F59CD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VISTI i posti disponibili per le operazioni di cui trattasi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2F59CD" w:rsidRDefault="002F59CD" w:rsidP="002F59C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F59CD" w:rsidRDefault="002F59CD" w:rsidP="002F59C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La pubblicazione delle operazioni di utilizzazione ed assegnazione provvisoria del personale docente delle scuole dell’infanzia, primaria, secondaria di I e II grado per l’anno scolastico 2015/2016.</w:t>
      </w:r>
    </w:p>
    <w:p w:rsidR="002F59CD" w:rsidRPr="00134CA0" w:rsidRDefault="002F59CD" w:rsidP="002F59C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Sulle controversie riguardanti la materia delle utilizzazioni ed assegnazioni provvisorie si rinvia agli artt. 135 ( con esclusione del comma 2 ), 136, 137 e 138 del CCNL del 29/11/2007, tenuto conto delle modifiche in materia di conciliazione ed arbitrato apportate dal Codice di procedura civile dall’art. 31 della legge 4/11/2010 n. 183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2F59CD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Vercelli</w:t>
      </w:r>
      <w:r w:rsidR="00D624C0">
        <w:rPr>
          <w:rFonts w:ascii="Arial" w:eastAsia="Times New Roman" w:hAnsi="Arial" w:cs="Times New Roman"/>
          <w:sz w:val="24"/>
          <w:szCs w:val="24"/>
          <w:lang w:eastAsia="it-IT"/>
        </w:rPr>
        <w:t>, 13 agosto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 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D.L.vo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99" w:rsidRDefault="00634A99" w:rsidP="00735857">
      <w:pPr>
        <w:spacing w:after="0" w:line="240" w:lineRule="auto"/>
      </w:pPr>
      <w:r>
        <w:separator/>
      </w:r>
    </w:p>
  </w:endnote>
  <w:endnote w:type="continuationSeparator" w:id="0">
    <w:p w:rsidR="00634A99" w:rsidRDefault="00634A9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marco ottavis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14B5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99" w:rsidRDefault="00634A99" w:rsidP="00735857">
      <w:pPr>
        <w:spacing w:after="0" w:line="240" w:lineRule="auto"/>
      </w:pPr>
      <w:r>
        <w:separator/>
      </w:r>
    </w:p>
  </w:footnote>
  <w:footnote w:type="continuationSeparator" w:id="0">
    <w:p w:rsidR="00634A99" w:rsidRDefault="00634A9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0E1D44"/>
    <w:rsid w:val="00104C46"/>
    <w:rsid w:val="00105DDA"/>
    <w:rsid w:val="0011154D"/>
    <w:rsid w:val="00132C64"/>
    <w:rsid w:val="00134CA0"/>
    <w:rsid w:val="00145E03"/>
    <w:rsid w:val="00156550"/>
    <w:rsid w:val="0017046C"/>
    <w:rsid w:val="00171593"/>
    <w:rsid w:val="00171C98"/>
    <w:rsid w:val="00176BD8"/>
    <w:rsid w:val="001951FE"/>
    <w:rsid w:val="001C19BA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F59CD"/>
    <w:rsid w:val="00303E4B"/>
    <w:rsid w:val="00306491"/>
    <w:rsid w:val="00322099"/>
    <w:rsid w:val="00342B9D"/>
    <w:rsid w:val="00344177"/>
    <w:rsid w:val="00345336"/>
    <w:rsid w:val="00362060"/>
    <w:rsid w:val="003643AB"/>
    <w:rsid w:val="003B07E1"/>
    <w:rsid w:val="003B4272"/>
    <w:rsid w:val="00401A01"/>
    <w:rsid w:val="00413CAB"/>
    <w:rsid w:val="004237FD"/>
    <w:rsid w:val="00425ED9"/>
    <w:rsid w:val="0045385A"/>
    <w:rsid w:val="004873EF"/>
    <w:rsid w:val="004964DF"/>
    <w:rsid w:val="004A5C1F"/>
    <w:rsid w:val="004A5D7A"/>
    <w:rsid w:val="004C72D7"/>
    <w:rsid w:val="004E032D"/>
    <w:rsid w:val="004E49C7"/>
    <w:rsid w:val="0050056C"/>
    <w:rsid w:val="00513C30"/>
    <w:rsid w:val="00535537"/>
    <w:rsid w:val="0054689F"/>
    <w:rsid w:val="00594191"/>
    <w:rsid w:val="005A610A"/>
    <w:rsid w:val="00634A99"/>
    <w:rsid w:val="006522DD"/>
    <w:rsid w:val="00653E89"/>
    <w:rsid w:val="00684E03"/>
    <w:rsid w:val="006933CE"/>
    <w:rsid w:val="006C7F03"/>
    <w:rsid w:val="006D2294"/>
    <w:rsid w:val="006D5BCE"/>
    <w:rsid w:val="006E35AD"/>
    <w:rsid w:val="006F2E36"/>
    <w:rsid w:val="00715564"/>
    <w:rsid w:val="0072653A"/>
    <w:rsid w:val="00735857"/>
    <w:rsid w:val="00764208"/>
    <w:rsid w:val="0077475F"/>
    <w:rsid w:val="007B0F03"/>
    <w:rsid w:val="007C0CDB"/>
    <w:rsid w:val="007C5A30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60507"/>
    <w:rsid w:val="00970E4A"/>
    <w:rsid w:val="00976D7C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CF026F"/>
    <w:rsid w:val="00D14B52"/>
    <w:rsid w:val="00D230BD"/>
    <w:rsid w:val="00D402CD"/>
    <w:rsid w:val="00D624C0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21E9-6807-4C24-847E-3B5A0B31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Segreteria</cp:lastModifiedBy>
  <cp:revision>2</cp:revision>
  <cp:lastPrinted>2015-05-07T11:14:00Z</cp:lastPrinted>
  <dcterms:created xsi:type="dcterms:W3CDTF">2015-08-19T07:34:00Z</dcterms:created>
  <dcterms:modified xsi:type="dcterms:W3CDTF">2015-08-19T07:34:00Z</dcterms:modified>
</cp:coreProperties>
</file>